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BB" w:rsidRPr="007905CC" w:rsidRDefault="007905CC" w:rsidP="007905CC">
      <w:pPr>
        <w:jc w:val="center"/>
        <w:rPr>
          <w:rFonts w:ascii="Arial" w:hAnsi="Arial" w:cs="Arial"/>
          <w:b/>
          <w:sz w:val="24"/>
          <w:szCs w:val="24"/>
        </w:rPr>
      </w:pPr>
      <w:r w:rsidRPr="007905CC">
        <w:rPr>
          <w:rFonts w:ascii="Arial" w:hAnsi="Arial" w:cs="Arial"/>
          <w:b/>
          <w:sz w:val="24"/>
          <w:szCs w:val="24"/>
        </w:rPr>
        <w:t>Key questions to help review the Agreed Syllabus</w:t>
      </w:r>
    </w:p>
    <w:p w:rsidR="007905CC" w:rsidRDefault="007905CC" w:rsidP="007905CC"/>
    <w:p w:rsidR="007905CC" w:rsidRPr="007905CC" w:rsidRDefault="007905CC" w:rsidP="007905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05CC">
        <w:rPr>
          <w:rFonts w:ascii="Arial" w:hAnsi="Arial" w:cs="Arial"/>
          <w:sz w:val="24"/>
          <w:szCs w:val="24"/>
        </w:rPr>
        <w:t xml:space="preserve">Are the aims of RE appropriate and clearly set out in the Syllabus? </w:t>
      </w:r>
    </w:p>
    <w:p w:rsidR="007905CC" w:rsidRPr="007905CC" w:rsidRDefault="007905CC" w:rsidP="007905CC">
      <w:pPr>
        <w:rPr>
          <w:rFonts w:ascii="Arial" w:hAnsi="Arial" w:cs="Arial"/>
          <w:sz w:val="24"/>
          <w:szCs w:val="24"/>
        </w:rPr>
      </w:pPr>
    </w:p>
    <w:p w:rsidR="007905CC" w:rsidRPr="007905CC" w:rsidRDefault="007905CC" w:rsidP="007905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05CC">
        <w:rPr>
          <w:rFonts w:ascii="Arial" w:hAnsi="Arial" w:cs="Arial"/>
          <w:sz w:val="24"/>
          <w:szCs w:val="24"/>
        </w:rPr>
        <w:t>Does the Syllabus provide opportunities for deeper learning in RE?</w:t>
      </w:r>
    </w:p>
    <w:p w:rsidR="007905CC" w:rsidRPr="007905CC" w:rsidRDefault="007905CC" w:rsidP="007905CC">
      <w:pPr>
        <w:rPr>
          <w:rFonts w:ascii="Arial" w:hAnsi="Arial" w:cs="Arial"/>
          <w:sz w:val="24"/>
          <w:szCs w:val="24"/>
        </w:rPr>
      </w:pPr>
    </w:p>
    <w:p w:rsidR="007905CC" w:rsidRPr="007905CC" w:rsidRDefault="007905CC" w:rsidP="007905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05CC">
        <w:rPr>
          <w:rFonts w:ascii="Arial" w:hAnsi="Arial" w:cs="Arial"/>
          <w:sz w:val="24"/>
          <w:szCs w:val="24"/>
        </w:rPr>
        <w:t>Does the Syllabus promote the skills of enquiry into religion?</w:t>
      </w:r>
    </w:p>
    <w:p w:rsidR="007905CC" w:rsidRPr="007905CC" w:rsidRDefault="007905CC" w:rsidP="007905CC">
      <w:pPr>
        <w:rPr>
          <w:rFonts w:ascii="Arial" w:hAnsi="Arial" w:cs="Arial"/>
          <w:sz w:val="24"/>
          <w:szCs w:val="24"/>
        </w:rPr>
      </w:pPr>
    </w:p>
    <w:p w:rsidR="007905CC" w:rsidRPr="007905CC" w:rsidRDefault="007905CC" w:rsidP="007905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05CC">
        <w:rPr>
          <w:rFonts w:ascii="Arial" w:hAnsi="Arial" w:cs="Arial"/>
          <w:sz w:val="24"/>
          <w:szCs w:val="24"/>
        </w:rPr>
        <w:t>Does the Syllabus promote learning from religion as well as learning about religion?</w:t>
      </w:r>
      <w:bookmarkStart w:id="0" w:name="_GoBack"/>
      <w:bookmarkEnd w:id="0"/>
    </w:p>
    <w:p w:rsidR="007905CC" w:rsidRPr="007905CC" w:rsidRDefault="007905CC" w:rsidP="007905CC">
      <w:pPr>
        <w:rPr>
          <w:rFonts w:ascii="Arial" w:hAnsi="Arial" w:cs="Arial"/>
          <w:sz w:val="24"/>
          <w:szCs w:val="24"/>
        </w:rPr>
      </w:pPr>
    </w:p>
    <w:p w:rsidR="007905CC" w:rsidRPr="007905CC" w:rsidRDefault="007905CC" w:rsidP="007905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05CC">
        <w:rPr>
          <w:rFonts w:ascii="Arial" w:hAnsi="Arial" w:cs="Arial"/>
          <w:sz w:val="24"/>
          <w:szCs w:val="24"/>
        </w:rPr>
        <w:t>Is the model for the assessment of RE promoted by the Syllabus effective in informing teaching and learning?</w:t>
      </w:r>
    </w:p>
    <w:p w:rsidR="007905CC" w:rsidRPr="007905CC" w:rsidRDefault="007905CC" w:rsidP="007905CC">
      <w:pPr>
        <w:rPr>
          <w:rFonts w:ascii="Arial" w:hAnsi="Arial" w:cs="Arial"/>
          <w:sz w:val="24"/>
          <w:szCs w:val="24"/>
        </w:rPr>
      </w:pPr>
    </w:p>
    <w:p w:rsidR="007905CC" w:rsidRPr="007905CC" w:rsidRDefault="007905CC" w:rsidP="007905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05CC">
        <w:rPr>
          <w:rFonts w:ascii="Arial" w:hAnsi="Arial" w:cs="Arial"/>
          <w:sz w:val="24"/>
          <w:szCs w:val="24"/>
        </w:rPr>
        <w:t>Does the Syllabus provide progression, continuity, coherence, breadth and balance in learning about religion?</w:t>
      </w:r>
    </w:p>
    <w:p w:rsidR="007905CC" w:rsidRPr="007905CC" w:rsidRDefault="007905CC" w:rsidP="007905CC">
      <w:pPr>
        <w:rPr>
          <w:rFonts w:ascii="Arial" w:hAnsi="Arial" w:cs="Arial"/>
          <w:sz w:val="24"/>
          <w:szCs w:val="24"/>
        </w:rPr>
      </w:pPr>
    </w:p>
    <w:p w:rsidR="007905CC" w:rsidRDefault="007905CC" w:rsidP="007905CC">
      <w:r>
        <w:t xml:space="preserve"> </w:t>
      </w:r>
    </w:p>
    <w:sectPr w:rsidR="00790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7A9"/>
    <w:multiLevelType w:val="hybridMultilevel"/>
    <w:tmpl w:val="AAFC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CC"/>
    <w:rsid w:val="007905CC"/>
    <w:rsid w:val="009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8EDF-0832-4CDF-80B5-0BB113FF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Jonathan</dc:creator>
  <cp:keywords/>
  <dc:description/>
  <cp:lastModifiedBy>Hewitt, Jonathan</cp:lastModifiedBy>
  <cp:revision>1</cp:revision>
  <dcterms:created xsi:type="dcterms:W3CDTF">2015-09-15T17:28:00Z</dcterms:created>
  <dcterms:modified xsi:type="dcterms:W3CDTF">2015-09-15T17:35:00Z</dcterms:modified>
</cp:coreProperties>
</file>